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932E9" w:rsidRPr="00900760" w:rsidRDefault="00C9509D" w:rsidP="00900760">
      <w:pPr>
        <w:pStyle w:val="a6"/>
        <w:numPr>
          <w:ilvl w:val="0"/>
          <w:numId w:val="5"/>
        </w:numPr>
        <w:ind w:leftChars="0"/>
        <w:jc w:val="center"/>
        <w:rPr>
          <w:rFonts w:ascii="Calibri" w:hAnsi="Calibri" w:cs="Calibri"/>
          <w:b/>
          <w:sz w:val="28"/>
          <w:szCs w:val="28"/>
        </w:rPr>
      </w:pPr>
      <w:r>
        <w:rPr>
          <w:rFonts w:ascii="Calibri" w:hAnsi="Calibri" w:cs="Calibri" w:hint="eastAsia"/>
          <w:b/>
          <w:sz w:val="28"/>
          <w:szCs w:val="28"/>
        </w:rPr>
        <w:t xml:space="preserve"> </w:t>
      </w:r>
      <w:r w:rsidR="006932E9" w:rsidRPr="00900760">
        <w:rPr>
          <w:rFonts w:ascii="Calibri" w:hAnsi="Calibri" w:cs="Calibri" w:hint="eastAsia"/>
          <w:b/>
          <w:sz w:val="28"/>
          <w:szCs w:val="28"/>
        </w:rPr>
        <w:t>Second International Symposium on Digital Heritage</w:t>
      </w:r>
    </w:p>
    <w:p w:rsidR="006932E9" w:rsidRPr="00900760" w:rsidRDefault="00900760" w:rsidP="00900760">
      <w:pPr>
        <w:ind w:left="760"/>
        <w:jc w:val="center"/>
        <w:rPr>
          <w:rFonts w:ascii="Calibri" w:hAnsi="Calibri" w:cs="Calibri"/>
          <w:sz w:val="24"/>
          <w:szCs w:val="24"/>
        </w:rPr>
      </w:pPr>
      <w:r w:rsidRPr="00900760">
        <w:rPr>
          <w:rFonts w:ascii="Times New Roman" w:hAnsi="Times New Roman" w:cs="Times New Roman" w:hint="eastAsia"/>
          <w:b/>
          <w:sz w:val="24"/>
          <w:szCs w:val="24"/>
        </w:rPr>
        <w:t>-</w:t>
      </w:r>
      <w:r w:rsidRPr="00900760">
        <w:rPr>
          <w:rFonts w:ascii="Times New Roman" w:hAnsi="Times New Roman" w:cs="Times New Roman"/>
          <w:b/>
          <w:sz w:val="24"/>
          <w:szCs w:val="24"/>
        </w:rPr>
        <w:t xml:space="preserve"> </w:t>
      </w:r>
      <w:r w:rsidR="006932E9" w:rsidRPr="00900760">
        <w:rPr>
          <w:rFonts w:ascii="Times New Roman" w:hAnsi="Times New Roman" w:cs="Times New Roman"/>
          <w:b/>
          <w:sz w:val="24"/>
          <w:szCs w:val="24"/>
        </w:rPr>
        <w:t>Next Digital Transformation: Broadening the Territory of Digital Heritage</w:t>
      </w:r>
      <w:r w:rsidRPr="00900760">
        <w:rPr>
          <w:rFonts w:ascii="Times New Roman" w:hAnsi="Times New Roman" w:cs="Times New Roman" w:hint="eastAsia"/>
          <w:b/>
          <w:sz w:val="24"/>
          <w:szCs w:val="24"/>
        </w:rPr>
        <w:t xml:space="preserve"> </w:t>
      </w:r>
      <w:r w:rsidR="006932E9" w:rsidRPr="00900760">
        <w:rPr>
          <w:rFonts w:ascii="Times New Roman" w:hAnsi="Times New Roman" w:cs="Times New Roman" w:hint="eastAsia"/>
          <w:b/>
          <w:sz w:val="24"/>
          <w:szCs w:val="24"/>
        </w:rPr>
        <w:t>-</w:t>
      </w:r>
    </w:p>
    <w:p w:rsidR="00900760" w:rsidRDefault="00900760" w:rsidP="006932E9">
      <w:pPr>
        <w:jc w:val="right"/>
        <w:rPr>
          <w:rFonts w:ascii="Calibri" w:hAnsi="Calibri" w:cs="Calibri"/>
          <w:sz w:val="22"/>
        </w:rPr>
      </w:pPr>
    </w:p>
    <w:p w:rsidR="00900760" w:rsidRPr="006F49D9" w:rsidRDefault="00900760" w:rsidP="006932E9">
      <w:pPr>
        <w:jc w:val="right"/>
        <w:rPr>
          <w:rFonts w:ascii="Times New Roman" w:hAnsi="Times New Roman" w:cs="Times New Roman"/>
          <w:sz w:val="22"/>
        </w:rPr>
      </w:pPr>
      <w:r w:rsidRPr="006F49D9">
        <w:rPr>
          <w:rFonts w:ascii="Times New Roman" w:hAnsi="Times New Roman" w:cs="Times New Roman"/>
          <w:sz w:val="22"/>
        </w:rPr>
        <w:t>ICT Management Office</w:t>
      </w:r>
      <w:r w:rsidR="00031EAB" w:rsidRPr="006F49D9">
        <w:rPr>
          <w:rFonts w:ascii="Times New Roman" w:hAnsi="Times New Roman" w:cs="Times New Roman"/>
          <w:sz w:val="22"/>
        </w:rPr>
        <w:t>, Cultural Heritage Administration</w:t>
      </w:r>
      <w:r w:rsidRPr="006F49D9">
        <w:rPr>
          <w:rFonts w:ascii="Times New Roman" w:hAnsi="Times New Roman" w:cs="Times New Roman"/>
          <w:sz w:val="22"/>
        </w:rPr>
        <w:t xml:space="preserve"> </w:t>
      </w:r>
    </w:p>
    <w:p w:rsidR="006932E9" w:rsidRPr="006F49D9" w:rsidRDefault="006F49D9" w:rsidP="006932E9">
      <w:pPr>
        <w:jc w:val="right"/>
        <w:rPr>
          <w:rFonts w:ascii="Times New Roman" w:hAnsi="Times New Roman" w:cs="Times New Roman"/>
          <w:sz w:val="22"/>
        </w:rPr>
      </w:pPr>
      <w:r w:rsidRPr="006F49D9">
        <w:rPr>
          <w:rFonts w:ascii="Times New Roman" w:hAnsi="Times New Roman" w:cs="Times New Roman"/>
          <w:sz w:val="22"/>
        </w:rPr>
        <w:t xml:space="preserve">Deputy Director </w:t>
      </w:r>
      <w:proofErr w:type="spellStart"/>
      <w:r w:rsidR="006932E9" w:rsidRPr="006F49D9">
        <w:rPr>
          <w:rFonts w:ascii="Times New Roman" w:hAnsi="Times New Roman" w:cs="Times New Roman"/>
          <w:sz w:val="22"/>
        </w:rPr>
        <w:t>Yeon</w:t>
      </w:r>
      <w:proofErr w:type="spellEnd"/>
      <w:r w:rsidR="006932E9" w:rsidRPr="006F49D9">
        <w:rPr>
          <w:rFonts w:ascii="Times New Roman" w:hAnsi="Times New Roman" w:cs="Times New Roman"/>
          <w:sz w:val="22"/>
        </w:rPr>
        <w:t xml:space="preserve"> </w:t>
      </w:r>
      <w:proofErr w:type="spellStart"/>
      <w:r w:rsidR="006932E9" w:rsidRPr="006F49D9">
        <w:rPr>
          <w:rFonts w:ascii="Times New Roman" w:hAnsi="Times New Roman" w:cs="Times New Roman"/>
          <w:sz w:val="22"/>
        </w:rPr>
        <w:t>Gyu</w:t>
      </w:r>
      <w:proofErr w:type="spellEnd"/>
      <w:r w:rsidR="006932E9" w:rsidRPr="006F49D9">
        <w:rPr>
          <w:rFonts w:ascii="Times New Roman" w:hAnsi="Times New Roman" w:cs="Times New Roman"/>
          <w:sz w:val="22"/>
        </w:rPr>
        <w:t xml:space="preserve"> </w:t>
      </w:r>
      <w:proofErr w:type="spellStart"/>
      <w:proofErr w:type="gramStart"/>
      <w:r w:rsidR="006932E9" w:rsidRPr="006F49D9">
        <w:rPr>
          <w:rFonts w:ascii="Times New Roman" w:hAnsi="Times New Roman" w:cs="Times New Roman"/>
          <w:sz w:val="22"/>
        </w:rPr>
        <w:t>Choi</w:t>
      </w:r>
      <w:proofErr w:type="spellEnd"/>
      <w:r w:rsidR="006932E9" w:rsidRPr="006F49D9">
        <w:rPr>
          <w:rFonts w:ascii="Times New Roman" w:hAnsi="Times New Roman" w:cs="Times New Roman"/>
          <w:sz w:val="22"/>
        </w:rPr>
        <w:t>(</w:t>
      </w:r>
      <w:proofErr w:type="gramEnd"/>
      <w:r w:rsidR="006932E9" w:rsidRPr="006F49D9">
        <w:rPr>
          <w:rFonts w:ascii="Times New Roman" w:hAnsi="Times New Roman" w:cs="Times New Roman"/>
          <w:sz w:val="22"/>
        </w:rPr>
        <w:t xml:space="preserve">042-481-4752), </w:t>
      </w:r>
      <w:r w:rsidRPr="006F49D9">
        <w:rPr>
          <w:rFonts w:ascii="Times New Roman" w:hAnsi="Times New Roman" w:cs="Times New Roman"/>
          <w:sz w:val="22"/>
        </w:rPr>
        <w:t xml:space="preserve">Program Officer </w:t>
      </w:r>
      <w:proofErr w:type="spellStart"/>
      <w:r w:rsidR="006932E9" w:rsidRPr="006F49D9">
        <w:rPr>
          <w:rFonts w:ascii="Times New Roman" w:hAnsi="Times New Roman" w:cs="Times New Roman"/>
          <w:sz w:val="22"/>
        </w:rPr>
        <w:t>Ji</w:t>
      </w:r>
      <w:proofErr w:type="spellEnd"/>
      <w:r w:rsidR="006932E9" w:rsidRPr="006F49D9">
        <w:rPr>
          <w:rFonts w:ascii="Times New Roman" w:hAnsi="Times New Roman" w:cs="Times New Roman"/>
          <w:sz w:val="22"/>
        </w:rPr>
        <w:t xml:space="preserve"> Yoon Park</w:t>
      </w:r>
      <w:r w:rsidRPr="006F49D9">
        <w:rPr>
          <w:rFonts w:ascii="Times New Roman" w:hAnsi="Times New Roman" w:cs="Times New Roman"/>
          <w:sz w:val="22"/>
        </w:rPr>
        <w:t xml:space="preserve"> (042-48</w:t>
      </w:r>
      <w:r w:rsidR="006932E9" w:rsidRPr="006F49D9">
        <w:rPr>
          <w:rFonts w:ascii="Times New Roman" w:hAnsi="Times New Roman" w:cs="Times New Roman"/>
          <w:sz w:val="22"/>
        </w:rPr>
        <w:t>1-4772)</w:t>
      </w:r>
    </w:p>
    <w:p w:rsidR="006932E9" w:rsidRDefault="006932E9" w:rsidP="005D272E">
      <w:pPr>
        <w:pStyle w:val="a3"/>
        <w:spacing w:line="276" w:lineRule="auto"/>
        <w:rPr>
          <w:rFonts w:ascii="Times New Roman" w:hAnsi="Times New Roman" w:cs="Times New Roman"/>
          <w:sz w:val="22"/>
        </w:rPr>
      </w:pPr>
    </w:p>
    <w:p w:rsidR="00FD5C2A" w:rsidRPr="005D272E" w:rsidRDefault="00FD5C2A" w:rsidP="005D272E">
      <w:pPr>
        <w:pStyle w:val="a3"/>
        <w:spacing w:line="276" w:lineRule="auto"/>
        <w:rPr>
          <w:rFonts w:ascii="Times New Roman" w:hAnsi="Times New Roman" w:cs="Times New Roman"/>
          <w:sz w:val="22"/>
        </w:rPr>
      </w:pPr>
      <w:r w:rsidRPr="005D272E">
        <w:rPr>
          <w:rFonts w:ascii="Times New Roman" w:hAnsi="Times New Roman" w:cs="Times New Roman"/>
          <w:sz w:val="22"/>
        </w:rPr>
        <w:t>The 2</w:t>
      </w:r>
      <w:r w:rsidRPr="005D272E">
        <w:rPr>
          <w:rFonts w:ascii="Times New Roman" w:hAnsi="Times New Roman" w:cs="Times New Roman"/>
          <w:sz w:val="22"/>
          <w:vertAlign w:val="superscript"/>
        </w:rPr>
        <w:t>nd</w:t>
      </w:r>
      <w:r w:rsidRPr="005D272E">
        <w:rPr>
          <w:rFonts w:ascii="Times New Roman" w:hAnsi="Times New Roman" w:cs="Times New Roman"/>
          <w:sz w:val="22"/>
        </w:rPr>
        <w:t xml:space="preserve"> International Symposium on Digital Heritage, titled “</w:t>
      </w:r>
      <w:r w:rsidRPr="005D272E">
        <w:rPr>
          <w:rFonts w:ascii="Times New Roman" w:hAnsi="Times New Roman" w:cs="Times New Roman"/>
          <w:b/>
          <w:sz w:val="22"/>
        </w:rPr>
        <w:t>Next Digital Transformation: Broadening the Territory of Digital Heritage</w:t>
      </w:r>
      <w:r w:rsidRPr="005D272E">
        <w:rPr>
          <w:rFonts w:ascii="Times New Roman" w:hAnsi="Times New Roman" w:cs="Times New Roman"/>
          <w:bCs/>
          <w:sz w:val="22"/>
        </w:rPr>
        <w:t>,”</w:t>
      </w:r>
      <w:r w:rsidRPr="005D272E">
        <w:rPr>
          <w:rFonts w:ascii="Times New Roman" w:hAnsi="Times New Roman" w:cs="Times New Roman"/>
          <w:sz w:val="22"/>
        </w:rPr>
        <w:t xml:space="preserve"> will be held as a virtual online meeting in the annex building of the National Palace Museum by the Cultural Heritage Administration (CHA) of Korea (Ms. Jae-</w:t>
      </w:r>
      <w:proofErr w:type="spellStart"/>
      <w:r w:rsidRPr="005D272E">
        <w:rPr>
          <w:rFonts w:ascii="Times New Roman" w:hAnsi="Times New Roman" w:cs="Times New Roman"/>
          <w:sz w:val="22"/>
        </w:rPr>
        <w:t>suk</w:t>
      </w:r>
      <w:proofErr w:type="spellEnd"/>
      <w:r w:rsidRPr="005D272E">
        <w:rPr>
          <w:rFonts w:ascii="Times New Roman" w:hAnsi="Times New Roman" w:cs="Times New Roman"/>
          <w:sz w:val="22"/>
        </w:rPr>
        <w:t xml:space="preserve"> Chung, Administrator) on December 3–4, 2020, in close cooperation with the Digital Heritage Lab at the Graduate School of Culture Technology, Korea Advanced Institute of Science and Technology, and </w:t>
      </w:r>
      <w:proofErr w:type="spellStart"/>
      <w:r w:rsidRPr="005D272E">
        <w:rPr>
          <w:rFonts w:ascii="Times New Roman" w:hAnsi="Times New Roman" w:cs="Times New Roman"/>
          <w:sz w:val="22"/>
        </w:rPr>
        <w:t>PoST</w:t>
      </w:r>
      <w:proofErr w:type="spellEnd"/>
      <w:r w:rsidR="005D272E">
        <w:rPr>
          <w:rFonts w:ascii="Times New Roman" w:hAnsi="Times New Roman" w:cs="Times New Roman"/>
          <w:sz w:val="22"/>
        </w:rPr>
        <w:t xml:space="preserve"> </w:t>
      </w:r>
      <w:r w:rsidRPr="005D272E">
        <w:rPr>
          <w:rFonts w:ascii="Times New Roman" w:hAnsi="Times New Roman" w:cs="Times New Roman"/>
          <w:sz w:val="22"/>
        </w:rPr>
        <w:t xml:space="preserve">MEDIA Inc. Sixteen national and international experts have been invited to deliver lectures and participate in discussions for this symposium. </w:t>
      </w:r>
    </w:p>
    <w:p w:rsidR="00FD5C2A" w:rsidRPr="005D272E" w:rsidRDefault="00FD5C2A" w:rsidP="005D272E">
      <w:pPr>
        <w:pStyle w:val="a3"/>
        <w:spacing w:line="276" w:lineRule="auto"/>
        <w:rPr>
          <w:rFonts w:ascii="Times New Roman" w:hAnsi="Times New Roman" w:cs="Times New Roman"/>
          <w:sz w:val="22"/>
        </w:rPr>
      </w:pPr>
    </w:p>
    <w:p w:rsidR="00FD5C2A" w:rsidRPr="005D272E" w:rsidRDefault="00FD5C2A" w:rsidP="005D272E">
      <w:pPr>
        <w:pStyle w:val="a3"/>
        <w:spacing w:line="276" w:lineRule="auto"/>
        <w:rPr>
          <w:rFonts w:ascii="Times New Roman" w:hAnsi="Times New Roman" w:cs="Times New Roman"/>
          <w:sz w:val="22"/>
        </w:rPr>
      </w:pPr>
      <w:r w:rsidRPr="005D272E">
        <w:rPr>
          <w:rFonts w:ascii="Times New Roman" w:hAnsi="Times New Roman" w:cs="Times New Roman"/>
          <w:sz w:val="22"/>
        </w:rPr>
        <w:t>The symposium is a series of annual conferences on digital heritage organized by CHA. This year’s symp</w:t>
      </w:r>
      <w:r w:rsidR="00F12F6B">
        <w:rPr>
          <w:rFonts w:ascii="Times New Roman" w:hAnsi="Times New Roman" w:cs="Times New Roman"/>
          <w:sz w:val="22"/>
        </w:rPr>
        <w:t>osium is the second</w:t>
      </w:r>
      <w:r w:rsidRPr="005D272E">
        <w:rPr>
          <w:rFonts w:ascii="Times New Roman" w:hAnsi="Times New Roman" w:cs="Times New Roman"/>
          <w:sz w:val="22"/>
        </w:rPr>
        <w:t xml:space="preserve"> meeting and has the following objectives: to share best practices in the documentation, conservation, management, interpretation, and utilization of cultural heritage within the application of digital heritage technologies and to strengthen the professional network among the heritage professionals. In the face of the COVID-19 pandemic, the symposium will be </w:t>
      </w:r>
      <w:proofErr w:type="spellStart"/>
      <w:r w:rsidRPr="005D272E">
        <w:rPr>
          <w:rFonts w:ascii="Times New Roman" w:hAnsi="Times New Roman" w:cs="Times New Roman"/>
          <w:sz w:val="22"/>
        </w:rPr>
        <w:t>livestreamed</w:t>
      </w:r>
      <w:proofErr w:type="spellEnd"/>
      <w:r w:rsidRPr="005D272E">
        <w:rPr>
          <w:rFonts w:ascii="Times New Roman" w:hAnsi="Times New Roman" w:cs="Times New Roman"/>
          <w:sz w:val="22"/>
        </w:rPr>
        <w:t xml:space="preserve"> as a webinar through a YouTube </w:t>
      </w:r>
      <w:proofErr w:type="gramStart"/>
      <w:r w:rsidRPr="005D272E">
        <w:rPr>
          <w:rFonts w:ascii="Times New Roman" w:hAnsi="Times New Roman" w:cs="Times New Roman"/>
          <w:sz w:val="22"/>
        </w:rPr>
        <w:t>channe</w:t>
      </w:r>
      <w:r w:rsidR="005D272E" w:rsidRPr="005D272E">
        <w:rPr>
          <w:rFonts w:ascii="Times New Roman" w:hAnsi="Times New Roman" w:cs="Times New Roman"/>
          <w:sz w:val="22"/>
        </w:rPr>
        <w:t>l(</w:t>
      </w:r>
      <w:proofErr w:type="gramEnd"/>
      <w:r w:rsidR="005D272E" w:rsidRPr="005D272E">
        <w:rPr>
          <w:rFonts w:ascii="Times New Roman" w:hAnsi="Times New Roman" w:cs="Times New Roman"/>
          <w:sz w:val="22"/>
        </w:rPr>
        <w:t>https://bit.ly/3fqvcVr)</w:t>
      </w:r>
      <w:r w:rsidRPr="005D272E">
        <w:rPr>
          <w:rFonts w:ascii="Times New Roman" w:hAnsi="Times New Roman" w:cs="Times New Roman"/>
          <w:sz w:val="22"/>
        </w:rPr>
        <w:t xml:space="preserve"> </w:t>
      </w:r>
      <w:r w:rsidRPr="00900760">
        <w:rPr>
          <w:rFonts w:ascii="Times New Roman" w:hAnsi="Times New Roman" w:cs="Times New Roman"/>
          <w:sz w:val="22"/>
        </w:rPr>
        <w:t>in both Korean and English, and simultaneous interpretation will be available.</w:t>
      </w:r>
    </w:p>
    <w:p w:rsidR="00FD5C2A" w:rsidRPr="005D272E" w:rsidRDefault="00FD5C2A" w:rsidP="005D272E">
      <w:pPr>
        <w:pStyle w:val="a3"/>
        <w:spacing w:line="276" w:lineRule="auto"/>
        <w:rPr>
          <w:rFonts w:ascii="Times New Roman" w:hAnsi="Times New Roman" w:cs="Times New Roman"/>
          <w:sz w:val="22"/>
        </w:rPr>
      </w:pPr>
    </w:p>
    <w:p w:rsidR="00FD5C2A" w:rsidRPr="005D272E" w:rsidRDefault="00FD5C2A" w:rsidP="005D272E">
      <w:pPr>
        <w:pStyle w:val="a3"/>
        <w:spacing w:line="276" w:lineRule="auto"/>
        <w:rPr>
          <w:rFonts w:ascii="Times New Roman" w:hAnsi="Times New Roman" w:cs="Times New Roman"/>
          <w:sz w:val="22"/>
        </w:rPr>
      </w:pPr>
      <w:r w:rsidRPr="005D272E">
        <w:rPr>
          <w:rFonts w:ascii="Times New Roman" w:hAnsi="Times New Roman" w:cs="Times New Roman"/>
          <w:sz w:val="22"/>
        </w:rPr>
        <w:t xml:space="preserve">The innovative advancement of digital technologies, referred to as the Fourth Industrial Revolution and DNA (Data, Network, and AI), is widely affecting cultural heritage policies overall. Such advancements have also accelerated the integration of digital transformation of cultural heritage policies, which are quite different from conventional policies, expanding the roles and values of digital heritage. </w:t>
      </w:r>
    </w:p>
    <w:p w:rsidR="00FD5C2A" w:rsidRPr="005D272E" w:rsidRDefault="00FD5C2A" w:rsidP="005D272E">
      <w:pPr>
        <w:pStyle w:val="a3"/>
        <w:spacing w:line="276" w:lineRule="auto"/>
        <w:rPr>
          <w:rFonts w:ascii="Times New Roman" w:hAnsi="Times New Roman" w:cs="Times New Roman"/>
          <w:sz w:val="22"/>
        </w:rPr>
      </w:pPr>
    </w:p>
    <w:p w:rsidR="00FD5C2A" w:rsidRPr="005D272E" w:rsidRDefault="00FD5C2A" w:rsidP="005D272E">
      <w:pPr>
        <w:pStyle w:val="a3"/>
        <w:spacing w:line="276" w:lineRule="auto"/>
        <w:rPr>
          <w:rFonts w:ascii="Times New Roman" w:hAnsi="Times New Roman" w:cs="Times New Roman"/>
          <w:sz w:val="22"/>
        </w:rPr>
      </w:pPr>
      <w:r w:rsidRPr="005D272E">
        <w:rPr>
          <w:rFonts w:ascii="Times New Roman" w:hAnsi="Times New Roman" w:cs="Times New Roman"/>
          <w:sz w:val="22"/>
        </w:rPr>
        <w:t>In light of the above, the symposium will unveil best practices in digital documentation for cultural and natural properties in a holistic way by discussing historic monuments, museums, and cultural heritage and its attributed values, natural heritage, and underwater archaeology. The symposium will also discuss relevant trends, concerns, practical challenges, and possible solutions. In particular, in the face of the COVID-19 pandemic, this symposium is expected to rediscover the value of digital heritage resources and seek other development potential for the promotion and enjoyment of our shared heritage.</w:t>
      </w:r>
    </w:p>
    <w:p w:rsidR="00FD5C2A" w:rsidRPr="005D272E" w:rsidRDefault="00FD5C2A" w:rsidP="005D272E">
      <w:pPr>
        <w:pStyle w:val="a3"/>
        <w:spacing w:line="276" w:lineRule="auto"/>
        <w:rPr>
          <w:rFonts w:ascii="Times New Roman" w:hAnsi="Times New Roman" w:cs="Times New Roman"/>
          <w:sz w:val="22"/>
        </w:rPr>
      </w:pPr>
    </w:p>
    <w:p w:rsidR="00FD5C2A" w:rsidRPr="006D7F01" w:rsidRDefault="00FD5C2A" w:rsidP="006D7F01">
      <w:pPr>
        <w:pStyle w:val="a3"/>
        <w:spacing w:line="276" w:lineRule="auto"/>
        <w:rPr>
          <w:rFonts w:ascii="Times New Roman" w:hAnsi="Times New Roman" w:cs="Times New Roman"/>
          <w:sz w:val="22"/>
        </w:rPr>
      </w:pPr>
      <w:r w:rsidRPr="006D7F01">
        <w:rPr>
          <w:rFonts w:ascii="Times New Roman" w:hAnsi="Times New Roman" w:cs="Times New Roman"/>
          <w:sz w:val="22"/>
        </w:rPr>
        <w:t>The symposium will commence with two important keynote lectures. The title of one is “</w:t>
      </w:r>
      <w:r w:rsidR="00F771BF" w:rsidRPr="006D7F01">
        <w:rPr>
          <w:rFonts w:ascii="Times New Roman" w:hAnsi="Times New Roman" w:cs="Times New Roman"/>
          <w:sz w:val="22"/>
        </w:rPr>
        <w:t>Potential for the utilization of VR, AR in integration of the digital twin</w:t>
      </w:r>
      <w:r w:rsidRPr="006D7F01">
        <w:rPr>
          <w:rFonts w:ascii="Times New Roman" w:hAnsi="Times New Roman" w:cs="Times New Roman"/>
          <w:sz w:val="22"/>
        </w:rPr>
        <w:t>”</w:t>
      </w:r>
      <w:r w:rsidR="00F771BF" w:rsidRPr="006D7F01">
        <w:rPr>
          <w:rFonts w:ascii="Times New Roman" w:hAnsi="Times New Roman" w:cs="Times New Roman"/>
          <w:sz w:val="22"/>
        </w:rPr>
        <w:t xml:space="preserve"> to be delivered by Professor </w:t>
      </w:r>
      <w:proofErr w:type="spellStart"/>
      <w:r w:rsidR="00F771BF" w:rsidRPr="006D7F01">
        <w:rPr>
          <w:rFonts w:ascii="Times New Roman" w:hAnsi="Times New Roman" w:cs="Times New Roman"/>
          <w:sz w:val="22"/>
        </w:rPr>
        <w:t>Woontack</w:t>
      </w:r>
      <w:proofErr w:type="spellEnd"/>
      <w:r w:rsidR="00F771BF" w:rsidRPr="006D7F01">
        <w:rPr>
          <w:rFonts w:ascii="Times New Roman" w:hAnsi="Times New Roman" w:cs="Times New Roman"/>
          <w:sz w:val="22"/>
        </w:rPr>
        <w:t xml:space="preserve"> Woo</w:t>
      </w:r>
      <w:r w:rsidR="003C1829" w:rsidRPr="006D7F01">
        <w:rPr>
          <w:rFonts w:ascii="Times New Roman" w:hAnsi="Times New Roman" w:cs="Times New Roman"/>
          <w:sz w:val="22"/>
        </w:rPr>
        <w:t xml:space="preserve">, </w:t>
      </w:r>
      <w:r w:rsidR="00F771BF" w:rsidRPr="006D7F01">
        <w:rPr>
          <w:rFonts w:ascii="Times New Roman" w:hAnsi="Times New Roman" w:cs="Times New Roman"/>
          <w:sz w:val="22"/>
        </w:rPr>
        <w:t>Head of Graduate School of Culture Technology at KAIST</w:t>
      </w:r>
      <w:r w:rsidRPr="006D7F01">
        <w:rPr>
          <w:rFonts w:ascii="Times New Roman" w:hAnsi="Times New Roman" w:cs="Times New Roman"/>
          <w:sz w:val="22"/>
        </w:rPr>
        <w:t>, and the other is “</w:t>
      </w:r>
      <w:r w:rsidR="00F771BF" w:rsidRPr="006D7F01">
        <w:rPr>
          <w:rFonts w:ascii="Times New Roman" w:hAnsi="Times New Roman" w:cs="Times New Roman"/>
          <w:sz w:val="22"/>
        </w:rPr>
        <w:t>Cultural heritage recording and documentation in the pandemic era</w:t>
      </w:r>
      <w:r w:rsidRPr="006D7F01">
        <w:rPr>
          <w:rFonts w:ascii="Times New Roman" w:hAnsi="Times New Roman" w:cs="Times New Roman"/>
          <w:sz w:val="22"/>
        </w:rPr>
        <w:t>”</w:t>
      </w:r>
      <w:r w:rsidR="00F771BF" w:rsidRPr="006D7F01">
        <w:rPr>
          <w:rFonts w:ascii="Times New Roman" w:hAnsi="Times New Roman" w:cs="Times New Roman"/>
          <w:sz w:val="22"/>
        </w:rPr>
        <w:t xml:space="preserve"> by Professor </w:t>
      </w:r>
      <w:proofErr w:type="spellStart"/>
      <w:r w:rsidR="00F771BF" w:rsidRPr="006D7F01">
        <w:rPr>
          <w:rFonts w:ascii="Times New Roman" w:hAnsi="Times New Roman" w:cs="Times New Roman"/>
          <w:sz w:val="22"/>
        </w:rPr>
        <w:t>Efstratios</w:t>
      </w:r>
      <w:proofErr w:type="spellEnd"/>
      <w:r w:rsidR="00F771BF" w:rsidRPr="006D7F01">
        <w:rPr>
          <w:rFonts w:ascii="Times New Roman" w:hAnsi="Times New Roman" w:cs="Times New Roman"/>
          <w:sz w:val="22"/>
        </w:rPr>
        <w:t xml:space="preserve"> </w:t>
      </w:r>
      <w:proofErr w:type="spellStart"/>
      <w:r w:rsidR="00F771BF" w:rsidRPr="006D7F01">
        <w:rPr>
          <w:rFonts w:ascii="Times New Roman" w:hAnsi="Times New Roman" w:cs="Times New Roman"/>
          <w:sz w:val="22"/>
        </w:rPr>
        <w:t>Stylianidis</w:t>
      </w:r>
      <w:proofErr w:type="spellEnd"/>
      <w:r w:rsidR="003C1829" w:rsidRPr="006D7F01">
        <w:rPr>
          <w:rFonts w:ascii="Times New Roman" w:hAnsi="Times New Roman" w:cs="Times New Roman"/>
          <w:sz w:val="22"/>
        </w:rPr>
        <w:t xml:space="preserve">, </w:t>
      </w:r>
      <w:r w:rsidR="00F771BF" w:rsidRPr="006D7F01">
        <w:rPr>
          <w:rFonts w:ascii="Times New Roman" w:hAnsi="Times New Roman" w:cs="Times New Roman"/>
          <w:sz w:val="22"/>
        </w:rPr>
        <w:t>President of ICOMOS CIPA Heritage Documentation, Vice Rector for Research &amp; Lifelong Learning, Aristotle Uni</w:t>
      </w:r>
      <w:r w:rsidR="003C1829" w:rsidRPr="006D7F01">
        <w:rPr>
          <w:rFonts w:ascii="Times New Roman" w:hAnsi="Times New Roman" w:cs="Times New Roman"/>
          <w:sz w:val="22"/>
        </w:rPr>
        <w:t xml:space="preserve">versity of Thessaloniki, Greece. </w:t>
      </w:r>
      <w:r w:rsidR="00F771BF" w:rsidRPr="006D7F01">
        <w:rPr>
          <w:rFonts w:ascii="Times New Roman" w:hAnsi="Times New Roman" w:cs="Times New Roman"/>
          <w:sz w:val="22"/>
        </w:rPr>
        <w:t xml:space="preserve"> </w:t>
      </w:r>
    </w:p>
    <w:p w:rsidR="00FD5C2A" w:rsidRPr="006D7F01" w:rsidRDefault="00FD5C2A" w:rsidP="006D7F01">
      <w:pPr>
        <w:pStyle w:val="a3"/>
        <w:spacing w:line="276" w:lineRule="auto"/>
        <w:rPr>
          <w:rFonts w:ascii="Times New Roman" w:hAnsi="Times New Roman" w:cs="Times New Roman"/>
          <w:sz w:val="22"/>
        </w:rPr>
      </w:pPr>
    </w:p>
    <w:p w:rsidR="00FD5C2A" w:rsidRPr="004523F3" w:rsidRDefault="00FD5C2A" w:rsidP="004523F3">
      <w:pPr>
        <w:pStyle w:val="a3"/>
        <w:spacing w:line="276" w:lineRule="auto"/>
        <w:rPr>
          <w:rFonts w:ascii="Times New Roman" w:hAnsi="Times New Roman" w:cs="Times New Roman"/>
          <w:sz w:val="22"/>
        </w:rPr>
      </w:pPr>
      <w:r w:rsidRPr="005D272E">
        <w:rPr>
          <w:rFonts w:ascii="Times New Roman" w:hAnsi="Times New Roman" w:cs="Times New Roman"/>
          <w:sz w:val="22"/>
        </w:rPr>
        <w:t xml:space="preserve">The first session of the symposium will be about </w:t>
      </w:r>
      <w:r w:rsidR="00476ADE" w:rsidRPr="00476ADE">
        <w:rPr>
          <w:rFonts w:ascii="Times New Roman" w:hAnsi="Times New Roman" w:cs="Times New Roman"/>
          <w:b/>
          <w:sz w:val="22"/>
        </w:rPr>
        <w:t>Digital Documentation:</w:t>
      </w:r>
      <w:r w:rsidR="00476ADE">
        <w:rPr>
          <w:rFonts w:ascii="Times New Roman" w:hAnsi="Times New Roman" w:cs="Times New Roman"/>
          <w:sz w:val="22"/>
        </w:rPr>
        <w:t xml:space="preserve"> </w:t>
      </w:r>
      <w:r w:rsidRPr="00476ADE">
        <w:rPr>
          <w:rFonts w:ascii="Times New Roman" w:hAnsi="Times New Roman" w:cs="Times New Roman"/>
          <w:b/>
          <w:sz w:val="22"/>
        </w:rPr>
        <w:t>the recognition of less-</w:t>
      </w:r>
      <w:r w:rsidRPr="00476ADE">
        <w:rPr>
          <w:rFonts w:ascii="Times New Roman" w:hAnsi="Times New Roman" w:cs="Times New Roman"/>
          <w:b/>
          <w:sz w:val="22"/>
        </w:rPr>
        <w:lastRenderedPageBreak/>
        <w:t>represented heritage categories</w:t>
      </w:r>
      <w:r w:rsidRPr="005D272E">
        <w:rPr>
          <w:rFonts w:ascii="Times New Roman" w:hAnsi="Times New Roman" w:cs="Times New Roman"/>
          <w:sz w:val="22"/>
        </w:rPr>
        <w:t xml:space="preserve">, and the following three presentations will be given: </w:t>
      </w:r>
      <w:r w:rsidR="00DB28BF">
        <w:rPr>
          <w:rFonts w:ascii="Times New Roman" w:hAnsi="Times New Roman" w:cs="Times New Roman"/>
          <w:sz w:val="22"/>
        </w:rPr>
        <w:t xml:space="preserve">1) </w:t>
      </w:r>
      <w:r w:rsidR="00DB28BF" w:rsidRPr="00DB28BF">
        <w:rPr>
          <w:rFonts w:ascii="Times New Roman" w:hAnsi="Times New Roman" w:cs="Times New Roman"/>
          <w:sz w:val="22"/>
        </w:rPr>
        <w:t>Toward building a guideline for the three-dimensional digital documentation of Natural Heritage</w:t>
      </w:r>
      <w:r w:rsidR="00DB28BF">
        <w:rPr>
          <w:rFonts w:ascii="Times New Roman" w:hAnsi="Times New Roman" w:cs="Times New Roman"/>
          <w:sz w:val="22"/>
        </w:rPr>
        <w:t xml:space="preserve"> (Visiting Professor </w:t>
      </w:r>
      <w:proofErr w:type="spellStart"/>
      <w:r w:rsidR="00DB28BF">
        <w:rPr>
          <w:rFonts w:ascii="Times New Roman" w:hAnsi="Times New Roman" w:cs="Times New Roman"/>
          <w:sz w:val="22"/>
        </w:rPr>
        <w:t>Jaehong</w:t>
      </w:r>
      <w:proofErr w:type="spellEnd"/>
      <w:r w:rsidR="00DB28BF">
        <w:rPr>
          <w:rFonts w:ascii="Times New Roman" w:hAnsi="Times New Roman" w:cs="Times New Roman"/>
          <w:sz w:val="22"/>
        </w:rPr>
        <w:t xml:space="preserve"> </w:t>
      </w:r>
      <w:proofErr w:type="spellStart"/>
      <w:r w:rsidR="00DB28BF">
        <w:rPr>
          <w:rFonts w:ascii="Times New Roman" w:hAnsi="Times New Roman" w:cs="Times New Roman"/>
          <w:sz w:val="22"/>
        </w:rPr>
        <w:t>Ahn</w:t>
      </w:r>
      <w:proofErr w:type="spellEnd"/>
      <w:r w:rsidR="00DB28BF">
        <w:rPr>
          <w:rFonts w:ascii="Times New Roman" w:hAnsi="Times New Roman" w:cs="Times New Roman"/>
          <w:sz w:val="22"/>
        </w:rPr>
        <w:t xml:space="preserve">, </w:t>
      </w:r>
      <w:r w:rsidR="004523F3">
        <w:rPr>
          <w:rFonts w:ascii="Times New Roman" w:hAnsi="Times New Roman" w:cs="Times New Roman"/>
          <w:sz w:val="22"/>
        </w:rPr>
        <w:t xml:space="preserve">KAIST CT, Digital Heritage Lab), 2) </w:t>
      </w:r>
      <w:r w:rsidR="004523F3" w:rsidRPr="004523F3">
        <w:rPr>
          <w:rFonts w:ascii="Times New Roman" w:hAnsi="Times New Roman" w:cs="Times New Roman"/>
          <w:sz w:val="22"/>
        </w:rPr>
        <w:t xml:space="preserve">Digital documentation for underwater heritage or archaeology – The </w:t>
      </w:r>
      <w:proofErr w:type="spellStart"/>
      <w:r w:rsidR="004523F3">
        <w:rPr>
          <w:rFonts w:ascii="Times New Roman" w:hAnsi="Times New Roman" w:cs="Times New Roman"/>
          <w:sz w:val="22"/>
        </w:rPr>
        <w:t>iMARECULTURE</w:t>
      </w:r>
      <w:proofErr w:type="spellEnd"/>
      <w:r w:rsidR="004523F3">
        <w:rPr>
          <w:rFonts w:ascii="Times New Roman" w:hAnsi="Times New Roman" w:cs="Times New Roman"/>
          <w:sz w:val="22"/>
        </w:rPr>
        <w:t xml:space="preserve"> project experience (Professor </w:t>
      </w:r>
      <w:proofErr w:type="spellStart"/>
      <w:r w:rsidR="004523F3" w:rsidRPr="004523F3">
        <w:rPr>
          <w:rFonts w:ascii="Times New Roman" w:hAnsi="Times New Roman" w:cs="Times New Roman"/>
          <w:sz w:val="22"/>
        </w:rPr>
        <w:t>Dimitrios</w:t>
      </w:r>
      <w:proofErr w:type="spellEnd"/>
      <w:r w:rsidR="004523F3" w:rsidRPr="004523F3">
        <w:rPr>
          <w:rFonts w:ascii="Times New Roman" w:hAnsi="Times New Roman" w:cs="Times New Roman"/>
          <w:sz w:val="22"/>
        </w:rPr>
        <w:t xml:space="preserve"> </w:t>
      </w:r>
      <w:proofErr w:type="spellStart"/>
      <w:r w:rsidR="004523F3" w:rsidRPr="004523F3">
        <w:rPr>
          <w:rFonts w:ascii="Times New Roman" w:hAnsi="Times New Roman" w:cs="Times New Roman"/>
          <w:sz w:val="22"/>
        </w:rPr>
        <w:t>Skarlatos</w:t>
      </w:r>
      <w:proofErr w:type="spellEnd"/>
      <w:r w:rsidR="004523F3" w:rsidRPr="004523F3">
        <w:rPr>
          <w:rFonts w:ascii="Times New Roman" w:hAnsi="Times New Roman" w:cs="Times New Roman"/>
          <w:sz w:val="22"/>
        </w:rPr>
        <w:t xml:space="preserve"> </w:t>
      </w:r>
      <w:r w:rsidR="004523F3">
        <w:rPr>
          <w:rFonts w:ascii="Times New Roman" w:hAnsi="Times New Roman" w:cs="Times New Roman"/>
          <w:sz w:val="22"/>
        </w:rPr>
        <w:t>(</w:t>
      </w:r>
      <w:r w:rsidR="004523F3" w:rsidRPr="004523F3">
        <w:rPr>
          <w:rFonts w:ascii="Times New Roman" w:hAnsi="Times New Roman" w:cs="Times New Roman"/>
          <w:sz w:val="22"/>
        </w:rPr>
        <w:t>Cyprus University of Technology, Cyprus</w:t>
      </w:r>
      <w:r w:rsidR="004523F3">
        <w:rPr>
          <w:rFonts w:ascii="Times New Roman" w:hAnsi="Times New Roman" w:cs="Times New Roman"/>
          <w:sz w:val="22"/>
        </w:rPr>
        <w:t xml:space="preserve">), and 3) </w:t>
      </w:r>
      <w:r w:rsidR="004523F3" w:rsidRPr="004523F3">
        <w:rPr>
          <w:rFonts w:ascii="Times New Roman" w:hAnsi="Times New Roman" w:cs="Times New Roman"/>
          <w:sz w:val="22"/>
        </w:rPr>
        <w:t xml:space="preserve">Digital documentation for natural heritage – </w:t>
      </w:r>
      <w:proofErr w:type="spellStart"/>
      <w:r w:rsidR="004523F3" w:rsidRPr="004523F3">
        <w:rPr>
          <w:rFonts w:ascii="Times New Roman" w:hAnsi="Times New Roman" w:cs="Times New Roman"/>
          <w:sz w:val="22"/>
        </w:rPr>
        <w:t>Jeju</w:t>
      </w:r>
      <w:proofErr w:type="spellEnd"/>
      <w:r w:rsidR="004523F3" w:rsidRPr="004523F3">
        <w:rPr>
          <w:rFonts w:ascii="Times New Roman" w:hAnsi="Times New Roman" w:cs="Times New Roman"/>
          <w:sz w:val="22"/>
        </w:rPr>
        <w:t xml:space="preserve"> Volcanic Island and Lava Tube, World Heritage</w:t>
      </w:r>
      <w:r w:rsidR="004523F3">
        <w:rPr>
          <w:rFonts w:ascii="Times New Roman" w:hAnsi="Times New Roman" w:cs="Times New Roman"/>
          <w:sz w:val="22"/>
        </w:rPr>
        <w:t xml:space="preserve"> (Mr. </w:t>
      </w:r>
      <w:proofErr w:type="spellStart"/>
      <w:r w:rsidR="004523F3" w:rsidRPr="004523F3">
        <w:rPr>
          <w:rFonts w:ascii="Times New Roman" w:hAnsi="Times New Roman" w:cs="Times New Roman"/>
          <w:sz w:val="22"/>
        </w:rPr>
        <w:t>Seungho</w:t>
      </w:r>
      <w:proofErr w:type="spellEnd"/>
      <w:r w:rsidR="004523F3" w:rsidRPr="004523F3">
        <w:rPr>
          <w:rFonts w:ascii="Times New Roman" w:hAnsi="Times New Roman" w:cs="Times New Roman"/>
          <w:sz w:val="22"/>
        </w:rPr>
        <w:t xml:space="preserve"> Jung</w:t>
      </w:r>
      <w:r w:rsidR="004523F3">
        <w:rPr>
          <w:rFonts w:ascii="Times New Roman" w:hAnsi="Times New Roman" w:cs="Times New Roman"/>
          <w:sz w:val="22"/>
        </w:rPr>
        <w:t>,</w:t>
      </w:r>
      <w:r w:rsidR="004523F3" w:rsidRPr="004523F3">
        <w:rPr>
          <w:rFonts w:ascii="Times New Roman" w:hAnsi="Times New Roman" w:cs="Times New Roman"/>
          <w:sz w:val="22"/>
        </w:rPr>
        <w:t xml:space="preserve"> Researcher, Natural Heritage Division, National Research Insti</w:t>
      </w:r>
      <w:r w:rsidR="004523F3">
        <w:rPr>
          <w:rFonts w:ascii="Times New Roman" w:hAnsi="Times New Roman" w:cs="Times New Roman"/>
          <w:sz w:val="22"/>
        </w:rPr>
        <w:t>tute of Cultural Heritage).</w:t>
      </w:r>
    </w:p>
    <w:p w:rsidR="00FD5C2A" w:rsidRPr="005D272E" w:rsidRDefault="00FD5C2A" w:rsidP="005D272E">
      <w:pPr>
        <w:pStyle w:val="a3"/>
        <w:spacing w:line="276" w:lineRule="auto"/>
        <w:rPr>
          <w:rFonts w:ascii="Times New Roman" w:hAnsi="Times New Roman" w:cs="Times New Roman"/>
          <w:sz w:val="22"/>
        </w:rPr>
      </w:pPr>
    </w:p>
    <w:p w:rsidR="00FD5C2A" w:rsidRPr="00DC6697" w:rsidRDefault="00FD5C2A" w:rsidP="00DC6697">
      <w:pPr>
        <w:pStyle w:val="a3"/>
        <w:spacing w:line="276" w:lineRule="auto"/>
        <w:rPr>
          <w:rFonts w:ascii="Times New Roman" w:hAnsi="Times New Roman" w:cs="Times New Roman"/>
          <w:sz w:val="22"/>
        </w:rPr>
      </w:pPr>
      <w:r w:rsidRPr="005D272E">
        <w:rPr>
          <w:rFonts w:ascii="Times New Roman" w:hAnsi="Times New Roman" w:cs="Times New Roman"/>
          <w:sz w:val="22"/>
        </w:rPr>
        <w:t xml:space="preserve">The second session of the symposium will be about </w:t>
      </w:r>
      <w:r w:rsidR="00476ADE" w:rsidRPr="00476ADE">
        <w:rPr>
          <w:rFonts w:ascii="Times New Roman" w:hAnsi="Times New Roman" w:cs="Times New Roman"/>
          <w:b/>
          <w:sz w:val="22"/>
        </w:rPr>
        <w:t>Digital Documentation:</w:t>
      </w:r>
      <w:r w:rsidR="00476ADE" w:rsidRPr="00476ADE">
        <w:rPr>
          <w:rFonts w:ascii="Times New Roman" w:hAnsi="Times New Roman" w:cs="Times New Roman"/>
          <w:sz w:val="22"/>
        </w:rPr>
        <w:t xml:space="preserve"> </w:t>
      </w:r>
      <w:r w:rsidRPr="00476ADE">
        <w:rPr>
          <w:rFonts w:ascii="Times New Roman" w:hAnsi="Times New Roman" w:cs="Times New Roman"/>
          <w:b/>
          <w:sz w:val="22"/>
        </w:rPr>
        <w:t>the interconnection between historic monuments and their broader environments and values</w:t>
      </w:r>
      <w:r w:rsidRPr="005D272E">
        <w:rPr>
          <w:rFonts w:ascii="Times New Roman" w:hAnsi="Times New Roman" w:cs="Times New Roman"/>
          <w:sz w:val="22"/>
        </w:rPr>
        <w:t xml:space="preserve">, and the following three presentations will be given: </w:t>
      </w:r>
      <w:r w:rsidR="00DC6697">
        <w:rPr>
          <w:rFonts w:ascii="Times New Roman" w:hAnsi="Times New Roman" w:cs="Times New Roman"/>
          <w:sz w:val="22"/>
        </w:rPr>
        <w:t xml:space="preserve">1) </w:t>
      </w:r>
      <w:r w:rsidR="00DC6697" w:rsidRPr="00DC6697">
        <w:rPr>
          <w:rFonts w:ascii="Times New Roman" w:hAnsi="Times New Roman" w:cs="Times New Roman"/>
          <w:sz w:val="22"/>
        </w:rPr>
        <w:t xml:space="preserve">Digital documentation (method) for </w:t>
      </w:r>
      <w:proofErr w:type="spellStart"/>
      <w:r w:rsidR="00DC6697" w:rsidRPr="00DC6697">
        <w:rPr>
          <w:rFonts w:ascii="Times New Roman" w:hAnsi="Times New Roman" w:cs="Times New Roman"/>
          <w:sz w:val="22"/>
        </w:rPr>
        <w:t>largescale</w:t>
      </w:r>
      <w:proofErr w:type="spellEnd"/>
      <w:r w:rsidR="00DC6697" w:rsidRPr="00DC6697">
        <w:rPr>
          <w:rFonts w:ascii="Times New Roman" w:hAnsi="Times New Roman" w:cs="Times New Roman"/>
          <w:sz w:val="22"/>
        </w:rPr>
        <w:t xml:space="preserve"> cultural heritage sites – Silk Roads of UNESCO World Heritage Site</w:t>
      </w:r>
      <w:r w:rsidR="00DC6697">
        <w:rPr>
          <w:rFonts w:ascii="Times New Roman" w:hAnsi="Times New Roman" w:cs="Times New Roman"/>
          <w:sz w:val="22"/>
        </w:rPr>
        <w:t xml:space="preserve"> (</w:t>
      </w:r>
      <w:r w:rsidR="00DC6697" w:rsidRPr="00DC6697">
        <w:rPr>
          <w:rFonts w:ascii="Times New Roman" w:hAnsi="Times New Roman" w:cs="Times New Roman"/>
          <w:sz w:val="22"/>
        </w:rPr>
        <w:t xml:space="preserve">Dr. </w:t>
      </w:r>
      <w:proofErr w:type="spellStart"/>
      <w:r w:rsidR="00DC6697" w:rsidRPr="00DC6697">
        <w:rPr>
          <w:rFonts w:ascii="Times New Roman" w:hAnsi="Times New Roman" w:cs="Times New Roman"/>
          <w:sz w:val="22"/>
        </w:rPr>
        <w:t>Dmitriy</w:t>
      </w:r>
      <w:proofErr w:type="spellEnd"/>
      <w:r w:rsidR="00DC6697" w:rsidRPr="00DC6697">
        <w:rPr>
          <w:rFonts w:ascii="Times New Roman" w:hAnsi="Times New Roman" w:cs="Times New Roman"/>
          <w:sz w:val="22"/>
        </w:rPr>
        <w:t xml:space="preserve"> </w:t>
      </w:r>
      <w:proofErr w:type="spellStart"/>
      <w:r w:rsidR="00DC6697" w:rsidRPr="00DC6697">
        <w:rPr>
          <w:rFonts w:ascii="Times New Roman" w:hAnsi="Times New Roman" w:cs="Times New Roman"/>
          <w:sz w:val="22"/>
        </w:rPr>
        <w:t>Voyakin</w:t>
      </w:r>
      <w:proofErr w:type="spellEnd"/>
      <w:r w:rsidR="00DC6697">
        <w:rPr>
          <w:rFonts w:ascii="Times New Roman" w:hAnsi="Times New Roman" w:cs="Times New Roman"/>
          <w:sz w:val="22"/>
        </w:rPr>
        <w:t>,</w:t>
      </w:r>
      <w:r w:rsidR="00DC6697" w:rsidRPr="00DC6697">
        <w:rPr>
          <w:rFonts w:ascii="Times New Roman" w:hAnsi="Times New Roman" w:cs="Times New Roman"/>
          <w:sz w:val="22"/>
        </w:rPr>
        <w:t xml:space="preserve"> Director of the International Institute for Central Asian Studies</w:t>
      </w:r>
      <w:r w:rsidR="00DC6697">
        <w:rPr>
          <w:rFonts w:ascii="Times New Roman" w:hAnsi="Times New Roman" w:cs="Times New Roman"/>
          <w:sz w:val="22"/>
        </w:rPr>
        <w:t xml:space="preserve">), 2) </w:t>
      </w:r>
      <w:r w:rsidR="00DC6697" w:rsidRPr="00DC6697">
        <w:rPr>
          <w:rFonts w:ascii="Times New Roman" w:hAnsi="Times New Roman" w:cs="Times New Roman"/>
          <w:sz w:val="22"/>
        </w:rPr>
        <w:t>Capitalizing on digital technologies in the conservation of our heritage under lockdowns</w:t>
      </w:r>
      <w:r w:rsidR="00DC6697">
        <w:rPr>
          <w:rFonts w:ascii="Times New Roman" w:hAnsi="Times New Roman" w:cs="Times New Roman"/>
          <w:sz w:val="22"/>
        </w:rPr>
        <w:t xml:space="preserve"> (Professor </w:t>
      </w:r>
      <w:r w:rsidR="00DC6697" w:rsidRPr="00DC6697">
        <w:rPr>
          <w:rFonts w:ascii="Times New Roman" w:hAnsi="Times New Roman" w:cs="Times New Roman"/>
          <w:sz w:val="22"/>
        </w:rPr>
        <w:t>Mario Santana Quintero</w:t>
      </w:r>
      <w:r w:rsidR="00DC6697">
        <w:rPr>
          <w:rFonts w:ascii="Times New Roman" w:hAnsi="Times New Roman" w:cs="Times New Roman"/>
          <w:sz w:val="22"/>
        </w:rPr>
        <w:t>,</w:t>
      </w:r>
      <w:r w:rsidR="00DC6697" w:rsidRPr="00DC6697">
        <w:rPr>
          <w:rFonts w:ascii="Times New Roman" w:hAnsi="Times New Roman" w:cs="Times New Roman"/>
          <w:sz w:val="22"/>
        </w:rPr>
        <w:t xml:space="preserve"> Vice-president of ICOMOS, Carleton University, Canada</w:t>
      </w:r>
      <w:r w:rsidR="00DC6697">
        <w:rPr>
          <w:rFonts w:ascii="Times New Roman" w:hAnsi="Times New Roman" w:cs="Times New Roman"/>
          <w:sz w:val="22"/>
        </w:rPr>
        <w:t xml:space="preserve">), and 3) </w:t>
      </w:r>
      <w:r w:rsidR="00DC6697" w:rsidRPr="00DC6697">
        <w:rPr>
          <w:rFonts w:ascii="Times New Roman" w:hAnsi="Times New Roman" w:cs="Times New Roman"/>
          <w:sz w:val="22"/>
        </w:rPr>
        <w:t>Establishment of 3D cultural heritage database and its utilization</w:t>
      </w:r>
      <w:r w:rsidR="00DC6697">
        <w:rPr>
          <w:rFonts w:ascii="Times New Roman" w:hAnsi="Times New Roman" w:cs="Times New Roman"/>
          <w:sz w:val="22"/>
        </w:rPr>
        <w:t xml:space="preserve"> (</w:t>
      </w:r>
      <w:r w:rsidR="00DC6697" w:rsidRPr="00DC6697">
        <w:rPr>
          <w:rFonts w:ascii="Times New Roman" w:hAnsi="Times New Roman" w:cs="Times New Roman"/>
          <w:sz w:val="22"/>
        </w:rPr>
        <w:t xml:space="preserve">Mr. </w:t>
      </w:r>
      <w:proofErr w:type="spellStart"/>
      <w:r w:rsidR="00DC6697" w:rsidRPr="00DC6697">
        <w:rPr>
          <w:rFonts w:ascii="Times New Roman" w:hAnsi="Times New Roman" w:cs="Times New Roman"/>
          <w:sz w:val="22"/>
        </w:rPr>
        <w:t>Yeon</w:t>
      </w:r>
      <w:proofErr w:type="spellEnd"/>
      <w:r w:rsidR="00DC6697" w:rsidRPr="00DC6697">
        <w:rPr>
          <w:rFonts w:ascii="Times New Roman" w:hAnsi="Times New Roman" w:cs="Times New Roman"/>
          <w:sz w:val="22"/>
        </w:rPr>
        <w:t xml:space="preserve"> </w:t>
      </w:r>
      <w:proofErr w:type="spellStart"/>
      <w:r w:rsidR="00DC6697" w:rsidRPr="00DC6697">
        <w:rPr>
          <w:rFonts w:ascii="Times New Roman" w:hAnsi="Times New Roman" w:cs="Times New Roman"/>
          <w:sz w:val="22"/>
        </w:rPr>
        <w:t>Gyu</w:t>
      </w:r>
      <w:proofErr w:type="spellEnd"/>
      <w:r w:rsidR="00DC6697" w:rsidRPr="00DC6697">
        <w:rPr>
          <w:rFonts w:ascii="Times New Roman" w:hAnsi="Times New Roman" w:cs="Times New Roman"/>
          <w:sz w:val="22"/>
        </w:rPr>
        <w:t xml:space="preserve"> </w:t>
      </w:r>
      <w:proofErr w:type="spellStart"/>
      <w:r w:rsidR="00DC6697" w:rsidRPr="00DC6697">
        <w:rPr>
          <w:rFonts w:ascii="Times New Roman" w:hAnsi="Times New Roman" w:cs="Times New Roman"/>
          <w:sz w:val="22"/>
        </w:rPr>
        <w:t>Choi</w:t>
      </w:r>
      <w:proofErr w:type="spellEnd"/>
      <w:r w:rsidR="00DC6697">
        <w:rPr>
          <w:rFonts w:ascii="Times New Roman" w:hAnsi="Times New Roman" w:cs="Times New Roman"/>
          <w:sz w:val="22"/>
        </w:rPr>
        <w:t>,</w:t>
      </w:r>
      <w:r w:rsidR="00DC6697" w:rsidRPr="00DC6697">
        <w:rPr>
          <w:rFonts w:ascii="Times New Roman" w:hAnsi="Times New Roman" w:cs="Times New Roman"/>
          <w:sz w:val="22"/>
        </w:rPr>
        <w:t xml:space="preserve"> Deputy-Director, ICT Management Office, Cultural Heritage Administration</w:t>
      </w:r>
      <w:r w:rsidR="00DC6697">
        <w:rPr>
          <w:rFonts w:ascii="Times New Roman" w:hAnsi="Times New Roman" w:cs="Times New Roman"/>
          <w:sz w:val="22"/>
        </w:rPr>
        <w:t>).</w:t>
      </w:r>
    </w:p>
    <w:p w:rsidR="00FD5C2A" w:rsidRPr="005D272E" w:rsidRDefault="00FD5C2A" w:rsidP="005D272E">
      <w:pPr>
        <w:pStyle w:val="a3"/>
        <w:spacing w:line="276" w:lineRule="auto"/>
        <w:rPr>
          <w:rFonts w:ascii="Times New Roman" w:hAnsi="Times New Roman" w:cs="Times New Roman"/>
          <w:sz w:val="22"/>
        </w:rPr>
      </w:pPr>
    </w:p>
    <w:p w:rsidR="00FD5C2A" w:rsidRPr="004F7307" w:rsidRDefault="00FD5C2A" w:rsidP="004F7307">
      <w:pPr>
        <w:pStyle w:val="a3"/>
        <w:spacing w:line="276" w:lineRule="auto"/>
        <w:rPr>
          <w:rFonts w:ascii="Times New Roman" w:hAnsi="Times New Roman" w:cs="Times New Roman"/>
          <w:sz w:val="22"/>
        </w:rPr>
      </w:pPr>
      <w:r w:rsidRPr="005D272E">
        <w:rPr>
          <w:rFonts w:ascii="Times New Roman" w:hAnsi="Times New Roman" w:cs="Times New Roman"/>
          <w:sz w:val="22"/>
        </w:rPr>
        <w:t xml:space="preserve">The third session of the symposium will be about </w:t>
      </w:r>
      <w:r w:rsidR="00476ADE" w:rsidRPr="00476ADE">
        <w:rPr>
          <w:rFonts w:ascii="Times New Roman" w:hAnsi="Times New Roman" w:cs="Times New Roman"/>
          <w:b/>
          <w:sz w:val="22"/>
        </w:rPr>
        <w:t>Digital Documentation:</w:t>
      </w:r>
      <w:r w:rsidR="00476ADE" w:rsidRPr="00476ADE">
        <w:rPr>
          <w:rFonts w:ascii="Times New Roman" w:hAnsi="Times New Roman" w:cs="Times New Roman"/>
          <w:sz w:val="22"/>
        </w:rPr>
        <w:t xml:space="preserve"> </w:t>
      </w:r>
      <w:r w:rsidRPr="00476ADE">
        <w:rPr>
          <w:rFonts w:ascii="Times New Roman" w:hAnsi="Times New Roman" w:cs="Times New Roman"/>
          <w:b/>
          <w:sz w:val="22"/>
        </w:rPr>
        <w:t>resources for heritage interpretation and utilization</w:t>
      </w:r>
      <w:r w:rsidRPr="005D272E">
        <w:rPr>
          <w:rFonts w:ascii="Times New Roman" w:hAnsi="Times New Roman" w:cs="Times New Roman"/>
          <w:sz w:val="22"/>
        </w:rPr>
        <w:t xml:space="preserve">, and the following three presentations will be given: </w:t>
      </w:r>
      <w:r w:rsidR="004F7307">
        <w:rPr>
          <w:rFonts w:ascii="Times New Roman" w:hAnsi="Times New Roman" w:cs="Times New Roman"/>
          <w:sz w:val="22"/>
        </w:rPr>
        <w:t xml:space="preserve">1) </w:t>
      </w:r>
      <w:r w:rsidR="004F7307" w:rsidRPr="004F7307">
        <w:rPr>
          <w:rFonts w:ascii="Times New Roman" w:hAnsi="Times New Roman" w:cs="Times New Roman"/>
          <w:sz w:val="22"/>
        </w:rPr>
        <w:t>The mediation of digital heritage to support the values of inaccessible or destroyed buildings</w:t>
      </w:r>
      <w:r w:rsidR="004F7307">
        <w:rPr>
          <w:rFonts w:ascii="Times New Roman" w:hAnsi="Times New Roman" w:cs="Times New Roman"/>
          <w:sz w:val="22"/>
        </w:rPr>
        <w:t xml:space="preserve"> (Professor</w:t>
      </w:r>
      <w:r w:rsidR="004F7307" w:rsidRPr="004F7307">
        <w:rPr>
          <w:rFonts w:ascii="Times New Roman" w:hAnsi="Times New Roman" w:cs="Times New Roman"/>
          <w:sz w:val="22"/>
        </w:rPr>
        <w:t xml:space="preserve"> Pierre </w:t>
      </w:r>
      <w:proofErr w:type="spellStart"/>
      <w:r w:rsidR="004F7307" w:rsidRPr="004F7307">
        <w:rPr>
          <w:rFonts w:ascii="Times New Roman" w:hAnsi="Times New Roman" w:cs="Times New Roman"/>
          <w:sz w:val="22"/>
        </w:rPr>
        <w:t>Hallot</w:t>
      </w:r>
      <w:proofErr w:type="spellEnd"/>
      <w:r w:rsidR="004F7307" w:rsidRPr="004F7307">
        <w:rPr>
          <w:rFonts w:ascii="Times New Roman" w:hAnsi="Times New Roman" w:cs="Times New Roman"/>
          <w:sz w:val="22"/>
        </w:rPr>
        <w:t xml:space="preserve"> DIVA - Documentation, Interpretation, </w:t>
      </w:r>
      <w:proofErr w:type="spellStart"/>
      <w:r w:rsidR="004F7307" w:rsidRPr="004F7307">
        <w:rPr>
          <w:rFonts w:ascii="Times New Roman" w:hAnsi="Times New Roman" w:cs="Times New Roman"/>
          <w:sz w:val="22"/>
        </w:rPr>
        <w:t>VAlorisation</w:t>
      </w:r>
      <w:proofErr w:type="spellEnd"/>
      <w:r w:rsidR="004F7307" w:rsidRPr="004F7307">
        <w:rPr>
          <w:rFonts w:ascii="Times New Roman" w:hAnsi="Times New Roman" w:cs="Times New Roman"/>
          <w:sz w:val="22"/>
        </w:rPr>
        <w:t xml:space="preserve"> of Heritages, </w:t>
      </w:r>
      <w:proofErr w:type="spellStart"/>
      <w:r w:rsidR="004F7307" w:rsidRPr="004F7307">
        <w:rPr>
          <w:rFonts w:ascii="Times New Roman" w:hAnsi="Times New Roman" w:cs="Times New Roman"/>
          <w:sz w:val="22"/>
        </w:rPr>
        <w:t>Université</w:t>
      </w:r>
      <w:proofErr w:type="spellEnd"/>
      <w:r w:rsidR="004F7307" w:rsidRPr="004F7307">
        <w:rPr>
          <w:rFonts w:ascii="Times New Roman" w:hAnsi="Times New Roman" w:cs="Times New Roman"/>
          <w:sz w:val="22"/>
        </w:rPr>
        <w:t xml:space="preserve"> de </w:t>
      </w:r>
      <w:proofErr w:type="spellStart"/>
      <w:r w:rsidR="004F7307" w:rsidRPr="004F7307">
        <w:rPr>
          <w:rFonts w:ascii="Times New Roman" w:hAnsi="Times New Roman" w:cs="Times New Roman"/>
          <w:sz w:val="22"/>
        </w:rPr>
        <w:t>Liège</w:t>
      </w:r>
      <w:proofErr w:type="spellEnd"/>
      <w:r w:rsidR="004F7307" w:rsidRPr="004F7307">
        <w:rPr>
          <w:rFonts w:ascii="Times New Roman" w:hAnsi="Times New Roman" w:cs="Times New Roman"/>
          <w:sz w:val="22"/>
        </w:rPr>
        <w:t>, Belgium</w:t>
      </w:r>
      <w:r w:rsidR="004F7307">
        <w:rPr>
          <w:rFonts w:ascii="Times New Roman" w:hAnsi="Times New Roman" w:cs="Times New Roman"/>
          <w:sz w:val="22"/>
        </w:rPr>
        <w:t xml:space="preserve">), 2) </w:t>
      </w:r>
      <w:r w:rsidR="004F7307" w:rsidRPr="004F7307">
        <w:rPr>
          <w:rFonts w:ascii="Times New Roman" w:hAnsi="Times New Roman" w:cs="Times New Roman"/>
          <w:sz w:val="22"/>
        </w:rPr>
        <w:t xml:space="preserve">Use of digital heritage resources within the museum </w:t>
      </w:r>
      <w:r w:rsidR="004F7307">
        <w:rPr>
          <w:rFonts w:ascii="Times New Roman" w:hAnsi="Times New Roman" w:cs="Times New Roman"/>
          <w:sz w:val="22"/>
        </w:rPr>
        <w:t xml:space="preserve">context (Professor Mona Hess, </w:t>
      </w:r>
      <w:r w:rsidR="004F7307" w:rsidRPr="004F7307">
        <w:rPr>
          <w:rFonts w:ascii="Times New Roman" w:hAnsi="Times New Roman" w:cs="Times New Roman"/>
          <w:sz w:val="22"/>
        </w:rPr>
        <w:t>Institute for Archaeology, Heritage Conservation Studies and Art History (IADK) University of Bamberg, Germany</w:t>
      </w:r>
      <w:r w:rsidR="004F7307">
        <w:rPr>
          <w:rFonts w:ascii="Times New Roman" w:hAnsi="Times New Roman" w:cs="Times New Roman"/>
          <w:sz w:val="22"/>
        </w:rPr>
        <w:t xml:space="preserve">), and 3) </w:t>
      </w:r>
      <w:r w:rsidR="004F7307" w:rsidRPr="004F7307">
        <w:rPr>
          <w:rFonts w:ascii="Times New Roman" w:hAnsi="Times New Roman" w:cs="Times New Roman"/>
          <w:sz w:val="22"/>
        </w:rPr>
        <w:t>Cultural heritage, immersive contents, museum – What to prepare?</w:t>
      </w:r>
      <w:r w:rsidR="004F7307">
        <w:rPr>
          <w:rFonts w:ascii="Times New Roman" w:hAnsi="Times New Roman" w:cs="Times New Roman"/>
          <w:sz w:val="22"/>
        </w:rPr>
        <w:t xml:space="preserve"> </w:t>
      </w:r>
      <w:proofErr w:type="gramStart"/>
      <w:r w:rsidR="004F7307">
        <w:rPr>
          <w:rFonts w:ascii="Times New Roman" w:hAnsi="Times New Roman" w:cs="Times New Roman"/>
          <w:sz w:val="22"/>
        </w:rPr>
        <w:t>(</w:t>
      </w:r>
      <w:r w:rsidR="004F7307" w:rsidRPr="004F7307">
        <w:rPr>
          <w:rFonts w:ascii="Times New Roman" w:hAnsi="Times New Roman" w:cs="Times New Roman"/>
          <w:sz w:val="22"/>
        </w:rPr>
        <w:t xml:space="preserve">Ms. </w:t>
      </w:r>
      <w:proofErr w:type="spellStart"/>
      <w:r w:rsidR="004F7307" w:rsidRPr="004F7307">
        <w:rPr>
          <w:rFonts w:ascii="Times New Roman" w:hAnsi="Times New Roman" w:cs="Times New Roman"/>
          <w:sz w:val="22"/>
        </w:rPr>
        <w:t>Eunjeong</w:t>
      </w:r>
      <w:proofErr w:type="spellEnd"/>
      <w:r w:rsidR="004F7307" w:rsidRPr="004F7307">
        <w:rPr>
          <w:rFonts w:ascii="Times New Roman" w:hAnsi="Times New Roman" w:cs="Times New Roman"/>
          <w:sz w:val="22"/>
        </w:rPr>
        <w:t xml:space="preserve"> Chang Curator, Museum Digitization and General Management Division, National Museum of Korea</w:t>
      </w:r>
      <w:r w:rsidR="004F7307">
        <w:rPr>
          <w:rFonts w:ascii="Times New Roman" w:hAnsi="Times New Roman" w:cs="Times New Roman"/>
          <w:sz w:val="22"/>
        </w:rPr>
        <w:t>).</w:t>
      </w:r>
      <w:proofErr w:type="gramEnd"/>
      <w:r w:rsidR="004F7307">
        <w:rPr>
          <w:rFonts w:ascii="Times New Roman" w:hAnsi="Times New Roman" w:cs="Times New Roman"/>
          <w:sz w:val="22"/>
        </w:rPr>
        <w:t xml:space="preserve"> </w:t>
      </w:r>
    </w:p>
    <w:p w:rsidR="00FD5C2A" w:rsidRDefault="00FD5C2A" w:rsidP="005D272E">
      <w:pPr>
        <w:pStyle w:val="a3"/>
        <w:spacing w:line="276" w:lineRule="auto"/>
        <w:rPr>
          <w:rFonts w:ascii="Times New Roman" w:hAnsi="Times New Roman" w:cs="Times New Roman" w:hint="eastAsia"/>
          <w:sz w:val="22"/>
        </w:rPr>
      </w:pPr>
    </w:p>
    <w:p w:rsidR="00031EAB" w:rsidRPr="008107E4" w:rsidRDefault="00031EAB" w:rsidP="00031EAB">
      <w:pPr>
        <w:pStyle w:val="a3"/>
        <w:spacing w:line="276" w:lineRule="auto"/>
        <w:rPr>
          <w:rFonts w:ascii="Times New Roman" w:hAnsi="Times New Roman" w:cs="Times New Roman"/>
          <w:sz w:val="22"/>
        </w:rPr>
      </w:pPr>
      <w:r w:rsidRPr="005D272E">
        <w:rPr>
          <w:rFonts w:ascii="Times New Roman" w:hAnsi="Times New Roman" w:cs="Times New Roman"/>
          <w:sz w:val="22"/>
        </w:rPr>
        <w:t xml:space="preserve">For more details, please visit the following website: </w:t>
      </w:r>
      <w:r w:rsidRPr="008107E4">
        <w:rPr>
          <w:rFonts w:ascii="Times New Roman" w:hAnsi="Times New Roman" w:cs="Times New Roman"/>
          <w:sz w:val="22"/>
        </w:rPr>
        <w:t>www.cha.go.kr</w:t>
      </w:r>
    </w:p>
    <w:p w:rsidR="00031EAB" w:rsidRPr="00031EAB" w:rsidRDefault="00031EAB" w:rsidP="005D272E">
      <w:pPr>
        <w:pStyle w:val="a3"/>
        <w:spacing w:line="276" w:lineRule="auto"/>
        <w:rPr>
          <w:rFonts w:ascii="Times New Roman" w:hAnsi="Times New Roman" w:cs="Times New Roman"/>
          <w:sz w:val="22"/>
        </w:rPr>
      </w:pPr>
    </w:p>
    <w:p w:rsidR="00FD5C2A" w:rsidRPr="005D272E" w:rsidRDefault="00FD5C2A" w:rsidP="005D272E">
      <w:pPr>
        <w:pStyle w:val="a3"/>
        <w:spacing w:line="276" w:lineRule="auto"/>
        <w:rPr>
          <w:rFonts w:ascii="Times New Roman" w:hAnsi="Times New Roman" w:cs="Times New Roman"/>
          <w:sz w:val="22"/>
        </w:rPr>
      </w:pPr>
      <w:r w:rsidRPr="005D272E">
        <w:rPr>
          <w:rFonts w:ascii="Times New Roman" w:hAnsi="Times New Roman" w:cs="Times New Roman"/>
          <w:sz w:val="22"/>
        </w:rPr>
        <w:t xml:space="preserve">The Cultural Heritage Administration of Korea believes that this symposium will pave the way for the </w:t>
      </w:r>
      <w:r w:rsidR="00687305">
        <w:rPr>
          <w:rFonts w:ascii="Times New Roman" w:hAnsi="Times New Roman" w:cs="Times New Roman" w:hint="eastAsia"/>
          <w:sz w:val="22"/>
        </w:rPr>
        <w:t xml:space="preserve">development of the </w:t>
      </w:r>
      <w:bookmarkStart w:id="0" w:name="_GoBack"/>
      <w:bookmarkEnd w:id="0"/>
      <w:r w:rsidRPr="005D272E">
        <w:rPr>
          <w:rFonts w:ascii="Times New Roman" w:hAnsi="Times New Roman" w:cs="Times New Roman"/>
          <w:sz w:val="22"/>
        </w:rPr>
        <w:t>digital heritage domain in Korea in all aspects of our digital heritage efforts. CHA will continuously strengthen a professional network of digital heritage professionals from here and abroad and discuss the role of digital heritage and its contribution in the field of cultural heritage management and utilization, including research and knowledge sharing.</w:t>
      </w:r>
    </w:p>
    <w:p w:rsidR="00FD5C2A" w:rsidRPr="005D272E" w:rsidRDefault="00FD5C2A" w:rsidP="005D272E">
      <w:pPr>
        <w:pStyle w:val="a3"/>
        <w:spacing w:line="276" w:lineRule="auto"/>
        <w:rPr>
          <w:rFonts w:ascii="Times New Roman" w:hAnsi="Times New Roman" w:cs="Times New Roman"/>
          <w:sz w:val="22"/>
        </w:rPr>
      </w:pPr>
    </w:p>
    <w:p w:rsidR="00FD5C2A" w:rsidRPr="00031EAB" w:rsidRDefault="00FD5C2A" w:rsidP="005D272E">
      <w:pPr>
        <w:pStyle w:val="a3"/>
        <w:spacing w:line="276" w:lineRule="auto"/>
        <w:rPr>
          <w:rFonts w:ascii="Times New Roman" w:hAnsi="Times New Roman" w:cs="Times New Roman"/>
          <w:sz w:val="22"/>
        </w:rPr>
      </w:pPr>
    </w:p>
    <w:p w:rsidR="00FD5C2A" w:rsidRPr="005D272E" w:rsidRDefault="00FD5C2A" w:rsidP="005D272E">
      <w:pPr>
        <w:pStyle w:val="a3"/>
        <w:spacing w:line="276" w:lineRule="auto"/>
        <w:rPr>
          <w:rFonts w:ascii="Times New Roman" w:hAnsi="Times New Roman" w:cs="Times New Roman"/>
          <w:sz w:val="22"/>
        </w:rPr>
      </w:pPr>
    </w:p>
    <w:p w:rsidR="003E426D" w:rsidRPr="005D272E" w:rsidRDefault="003E426D" w:rsidP="005D272E">
      <w:pPr>
        <w:pStyle w:val="a3"/>
        <w:spacing w:line="276" w:lineRule="auto"/>
        <w:rPr>
          <w:rFonts w:ascii="Times New Roman" w:hAnsi="Times New Roman" w:cs="Times New Roman"/>
          <w:sz w:val="22"/>
          <w:lang w:val="en-GB"/>
        </w:rPr>
      </w:pPr>
    </w:p>
    <w:p w:rsidR="003E426D" w:rsidRPr="005D272E" w:rsidRDefault="003E426D" w:rsidP="005D272E">
      <w:pPr>
        <w:pStyle w:val="a3"/>
        <w:spacing w:line="276" w:lineRule="auto"/>
        <w:rPr>
          <w:rFonts w:ascii="Times New Roman" w:hAnsi="Times New Roman" w:cs="Times New Roman"/>
          <w:sz w:val="22"/>
          <w:lang w:val="en-GB"/>
        </w:rPr>
      </w:pPr>
    </w:p>
    <w:p w:rsidR="003E426D" w:rsidRPr="005D272E" w:rsidRDefault="003E426D" w:rsidP="005D272E">
      <w:pPr>
        <w:pStyle w:val="a3"/>
        <w:spacing w:line="276" w:lineRule="auto"/>
        <w:rPr>
          <w:rFonts w:ascii="Times New Roman" w:hAnsi="Times New Roman" w:cs="Times New Roman"/>
          <w:sz w:val="22"/>
        </w:rPr>
      </w:pPr>
    </w:p>
    <w:sectPr w:rsidR="003E426D" w:rsidRPr="005D272E" w:rsidSect="00AE113F">
      <w:pgSz w:w="11906" w:h="16838"/>
      <w:pgMar w:top="1701" w:right="1440" w:bottom="1440" w:left="1440" w:header="851" w:footer="992" w:gutter="0"/>
      <w:cols w:space="425"/>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D3C04" w:rsidRDefault="00FD3C04" w:rsidP="00FD5C2A">
      <w:pPr>
        <w:spacing w:after="0" w:line="240" w:lineRule="auto"/>
      </w:pPr>
      <w:r>
        <w:separator/>
      </w:r>
    </w:p>
  </w:endnote>
  <w:endnote w:type="continuationSeparator" w:id="0">
    <w:p w:rsidR="00FD3C04" w:rsidRDefault="00FD3C04" w:rsidP="00FD5C2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D3C04" w:rsidRDefault="00FD3C04" w:rsidP="00FD5C2A">
      <w:pPr>
        <w:spacing w:after="0" w:line="240" w:lineRule="auto"/>
      </w:pPr>
      <w:r>
        <w:separator/>
      </w:r>
    </w:p>
  </w:footnote>
  <w:footnote w:type="continuationSeparator" w:id="0">
    <w:p w:rsidR="00FD3C04" w:rsidRDefault="00FD3C04" w:rsidP="00FD5C2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213286"/>
    <w:multiLevelType w:val="hybridMultilevel"/>
    <w:tmpl w:val="36EE9950"/>
    <w:lvl w:ilvl="0" w:tplc="8C10E7A4">
      <w:start w:val="2020"/>
      <w:numFmt w:val="bullet"/>
      <w:lvlText w:val="-"/>
      <w:lvlJc w:val="left"/>
      <w:pPr>
        <w:ind w:left="760" w:hanging="360"/>
      </w:pPr>
      <w:rPr>
        <w:rFonts w:ascii="Times New Roman" w:eastAsiaTheme="minorEastAsia" w:hAnsi="Times New Roman" w:cs="Times New Roman" w:hint="default"/>
        <w:b/>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
    <w:nsid w:val="248E1FC1"/>
    <w:multiLevelType w:val="hybridMultilevel"/>
    <w:tmpl w:val="24ECCEE8"/>
    <w:lvl w:ilvl="0" w:tplc="BA3E7572">
      <w:start w:val="2020"/>
      <w:numFmt w:val="bullet"/>
      <w:lvlText w:val="-"/>
      <w:lvlJc w:val="left"/>
      <w:pPr>
        <w:ind w:left="1120" w:hanging="360"/>
      </w:pPr>
      <w:rPr>
        <w:rFonts w:ascii="Times New Roman" w:eastAsiaTheme="minorEastAsia" w:hAnsi="Times New Roman" w:cs="Times New Roman" w:hint="default"/>
        <w:b/>
      </w:rPr>
    </w:lvl>
    <w:lvl w:ilvl="1" w:tplc="04090003" w:tentative="1">
      <w:start w:val="1"/>
      <w:numFmt w:val="bullet"/>
      <w:lvlText w:val=""/>
      <w:lvlJc w:val="left"/>
      <w:pPr>
        <w:ind w:left="1560" w:hanging="400"/>
      </w:pPr>
      <w:rPr>
        <w:rFonts w:ascii="Wingdings" w:hAnsi="Wingdings" w:hint="default"/>
      </w:rPr>
    </w:lvl>
    <w:lvl w:ilvl="2" w:tplc="04090005" w:tentative="1">
      <w:start w:val="1"/>
      <w:numFmt w:val="bullet"/>
      <w:lvlText w:val=""/>
      <w:lvlJc w:val="left"/>
      <w:pPr>
        <w:ind w:left="1960" w:hanging="400"/>
      </w:pPr>
      <w:rPr>
        <w:rFonts w:ascii="Wingdings" w:hAnsi="Wingdings" w:hint="default"/>
      </w:rPr>
    </w:lvl>
    <w:lvl w:ilvl="3" w:tplc="04090001" w:tentative="1">
      <w:start w:val="1"/>
      <w:numFmt w:val="bullet"/>
      <w:lvlText w:val=""/>
      <w:lvlJc w:val="left"/>
      <w:pPr>
        <w:ind w:left="2360" w:hanging="400"/>
      </w:pPr>
      <w:rPr>
        <w:rFonts w:ascii="Wingdings" w:hAnsi="Wingdings" w:hint="default"/>
      </w:rPr>
    </w:lvl>
    <w:lvl w:ilvl="4" w:tplc="04090003" w:tentative="1">
      <w:start w:val="1"/>
      <w:numFmt w:val="bullet"/>
      <w:lvlText w:val=""/>
      <w:lvlJc w:val="left"/>
      <w:pPr>
        <w:ind w:left="2760" w:hanging="400"/>
      </w:pPr>
      <w:rPr>
        <w:rFonts w:ascii="Wingdings" w:hAnsi="Wingdings" w:hint="default"/>
      </w:rPr>
    </w:lvl>
    <w:lvl w:ilvl="5" w:tplc="04090005" w:tentative="1">
      <w:start w:val="1"/>
      <w:numFmt w:val="bullet"/>
      <w:lvlText w:val=""/>
      <w:lvlJc w:val="left"/>
      <w:pPr>
        <w:ind w:left="3160" w:hanging="400"/>
      </w:pPr>
      <w:rPr>
        <w:rFonts w:ascii="Wingdings" w:hAnsi="Wingdings" w:hint="default"/>
      </w:rPr>
    </w:lvl>
    <w:lvl w:ilvl="6" w:tplc="04090001" w:tentative="1">
      <w:start w:val="1"/>
      <w:numFmt w:val="bullet"/>
      <w:lvlText w:val=""/>
      <w:lvlJc w:val="left"/>
      <w:pPr>
        <w:ind w:left="3560" w:hanging="400"/>
      </w:pPr>
      <w:rPr>
        <w:rFonts w:ascii="Wingdings" w:hAnsi="Wingdings" w:hint="default"/>
      </w:rPr>
    </w:lvl>
    <w:lvl w:ilvl="7" w:tplc="04090003" w:tentative="1">
      <w:start w:val="1"/>
      <w:numFmt w:val="bullet"/>
      <w:lvlText w:val=""/>
      <w:lvlJc w:val="left"/>
      <w:pPr>
        <w:ind w:left="3960" w:hanging="400"/>
      </w:pPr>
      <w:rPr>
        <w:rFonts w:ascii="Wingdings" w:hAnsi="Wingdings" w:hint="default"/>
      </w:rPr>
    </w:lvl>
    <w:lvl w:ilvl="8" w:tplc="04090005" w:tentative="1">
      <w:start w:val="1"/>
      <w:numFmt w:val="bullet"/>
      <w:lvlText w:val=""/>
      <w:lvlJc w:val="left"/>
      <w:pPr>
        <w:ind w:left="4360" w:hanging="400"/>
      </w:pPr>
      <w:rPr>
        <w:rFonts w:ascii="Wingdings" w:hAnsi="Wingdings" w:hint="default"/>
      </w:rPr>
    </w:lvl>
  </w:abstractNum>
  <w:abstractNum w:abstractNumId="2">
    <w:nsid w:val="2D501BBD"/>
    <w:multiLevelType w:val="hybridMultilevel"/>
    <w:tmpl w:val="585E8F08"/>
    <w:lvl w:ilvl="0" w:tplc="17300746">
      <w:start w:val="2020"/>
      <w:numFmt w:val="bullet"/>
      <w:lvlText w:val="-"/>
      <w:lvlJc w:val="left"/>
      <w:pPr>
        <w:ind w:left="760" w:hanging="360"/>
      </w:pPr>
      <w:rPr>
        <w:rFonts w:ascii="Times New Roman" w:eastAsiaTheme="minorEastAsia" w:hAnsi="Times New Roman" w:cs="Times New Roman" w:hint="default"/>
        <w:b/>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
    <w:nsid w:val="3A8C5737"/>
    <w:multiLevelType w:val="hybridMultilevel"/>
    <w:tmpl w:val="954AE354"/>
    <w:lvl w:ilvl="0" w:tplc="6794FE9E">
      <w:start w:val="2020"/>
      <w:numFmt w:val="decimal"/>
      <w:lvlText w:val="%1"/>
      <w:lvlJc w:val="left"/>
      <w:pPr>
        <w:ind w:left="1000" w:hanging="60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4">
    <w:nsid w:val="5F743A38"/>
    <w:multiLevelType w:val="hybridMultilevel"/>
    <w:tmpl w:val="C44C17D8"/>
    <w:lvl w:ilvl="0" w:tplc="107A8F9C">
      <w:start w:val="2020"/>
      <w:numFmt w:val="bullet"/>
      <w:lvlText w:val="-"/>
      <w:lvlJc w:val="left"/>
      <w:pPr>
        <w:ind w:left="760" w:hanging="360"/>
      </w:pPr>
      <w:rPr>
        <w:rFonts w:ascii="Times New Roman" w:eastAsiaTheme="minorEastAsia" w:hAnsi="Times New Roman" w:cs="Times New Roman" w:hint="default"/>
        <w:b/>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5">
    <w:nsid w:val="7A665D42"/>
    <w:multiLevelType w:val="hybridMultilevel"/>
    <w:tmpl w:val="36000504"/>
    <w:lvl w:ilvl="0" w:tplc="695ED0A0">
      <w:start w:val="2020"/>
      <w:numFmt w:val="bullet"/>
      <w:lvlText w:val="-"/>
      <w:lvlJc w:val="left"/>
      <w:pPr>
        <w:ind w:left="760" w:hanging="360"/>
      </w:pPr>
      <w:rPr>
        <w:rFonts w:ascii="Times New Roman" w:eastAsiaTheme="minorEastAsia" w:hAnsi="Times New Roman" w:cs="Times New Roman" w:hint="default"/>
        <w:b/>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6">
    <w:nsid w:val="7D087A45"/>
    <w:multiLevelType w:val="hybridMultilevel"/>
    <w:tmpl w:val="0354096C"/>
    <w:lvl w:ilvl="0" w:tplc="A49099D4">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num w:numId="1">
    <w:abstractNumId w:val="6"/>
  </w:num>
  <w:num w:numId="2">
    <w:abstractNumId w:val="0"/>
  </w:num>
  <w:num w:numId="3">
    <w:abstractNumId w:val="5"/>
  </w:num>
  <w:num w:numId="4">
    <w:abstractNumId w:val="4"/>
  </w:num>
  <w:num w:numId="5">
    <w:abstractNumId w:val="3"/>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11266"/>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3E426D"/>
    <w:rsid w:val="00031EAB"/>
    <w:rsid w:val="0010183E"/>
    <w:rsid w:val="001705BE"/>
    <w:rsid w:val="001B02BB"/>
    <w:rsid w:val="00300441"/>
    <w:rsid w:val="003305A1"/>
    <w:rsid w:val="003C121E"/>
    <w:rsid w:val="003C1829"/>
    <w:rsid w:val="003E426D"/>
    <w:rsid w:val="004523F3"/>
    <w:rsid w:val="00476ADE"/>
    <w:rsid w:val="004F7307"/>
    <w:rsid w:val="00584971"/>
    <w:rsid w:val="005D272E"/>
    <w:rsid w:val="006048F3"/>
    <w:rsid w:val="00687305"/>
    <w:rsid w:val="006932E9"/>
    <w:rsid w:val="006A7E54"/>
    <w:rsid w:val="006D7F01"/>
    <w:rsid w:val="006F49D9"/>
    <w:rsid w:val="007A646C"/>
    <w:rsid w:val="007D6FB1"/>
    <w:rsid w:val="007F3445"/>
    <w:rsid w:val="007F4E7A"/>
    <w:rsid w:val="008107E4"/>
    <w:rsid w:val="00890BA1"/>
    <w:rsid w:val="00900760"/>
    <w:rsid w:val="0091507B"/>
    <w:rsid w:val="00AE113F"/>
    <w:rsid w:val="00B4355F"/>
    <w:rsid w:val="00B467FD"/>
    <w:rsid w:val="00BE37CD"/>
    <w:rsid w:val="00C9509D"/>
    <w:rsid w:val="00D545D1"/>
    <w:rsid w:val="00DB28BF"/>
    <w:rsid w:val="00DC6697"/>
    <w:rsid w:val="00E066B1"/>
    <w:rsid w:val="00F12F6B"/>
    <w:rsid w:val="00F46C78"/>
    <w:rsid w:val="00F771BF"/>
    <w:rsid w:val="00FD3C04"/>
    <w:rsid w:val="00FD5C2A"/>
  </w:rsids>
  <m:mathPr>
    <m:mathFont m:val="Cambria Math"/>
    <m:brkBin m:val="before"/>
    <m:brkBinSub m:val="--"/>
    <m:smallFrac m:val="off"/>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E113F"/>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6A7E54"/>
    <w:pPr>
      <w:widowControl w:val="0"/>
      <w:wordWrap w:val="0"/>
      <w:autoSpaceDE w:val="0"/>
      <w:autoSpaceDN w:val="0"/>
      <w:spacing w:after="0" w:line="240" w:lineRule="auto"/>
    </w:pPr>
  </w:style>
  <w:style w:type="paragraph" w:styleId="a4">
    <w:name w:val="header"/>
    <w:basedOn w:val="a"/>
    <w:link w:val="Char"/>
    <w:uiPriority w:val="99"/>
    <w:unhideWhenUsed/>
    <w:rsid w:val="00FD5C2A"/>
    <w:pPr>
      <w:tabs>
        <w:tab w:val="center" w:pos="4513"/>
        <w:tab w:val="right" w:pos="9026"/>
      </w:tabs>
      <w:snapToGrid w:val="0"/>
    </w:pPr>
  </w:style>
  <w:style w:type="character" w:customStyle="1" w:styleId="Char">
    <w:name w:val="머리글 Char"/>
    <w:basedOn w:val="a0"/>
    <w:link w:val="a4"/>
    <w:uiPriority w:val="99"/>
    <w:rsid w:val="00FD5C2A"/>
  </w:style>
  <w:style w:type="paragraph" w:styleId="a5">
    <w:name w:val="footer"/>
    <w:basedOn w:val="a"/>
    <w:link w:val="Char0"/>
    <w:uiPriority w:val="99"/>
    <w:unhideWhenUsed/>
    <w:rsid w:val="00FD5C2A"/>
    <w:pPr>
      <w:tabs>
        <w:tab w:val="center" w:pos="4513"/>
        <w:tab w:val="right" w:pos="9026"/>
      </w:tabs>
      <w:snapToGrid w:val="0"/>
    </w:pPr>
  </w:style>
  <w:style w:type="character" w:customStyle="1" w:styleId="Char0">
    <w:name w:val="바닥글 Char"/>
    <w:basedOn w:val="a0"/>
    <w:link w:val="a5"/>
    <w:uiPriority w:val="99"/>
    <w:rsid w:val="00FD5C2A"/>
  </w:style>
  <w:style w:type="paragraph" w:styleId="a6">
    <w:name w:val="List Paragraph"/>
    <w:basedOn w:val="a"/>
    <w:uiPriority w:val="34"/>
    <w:qFormat/>
    <w:rsid w:val="006932E9"/>
    <w:pPr>
      <w:ind w:leftChars="400" w:left="800"/>
    </w:pPr>
  </w:style>
</w:styles>
</file>

<file path=word/webSettings.xml><?xml version="1.0" encoding="utf-8"?>
<w:webSettings xmlns:r="http://schemas.openxmlformats.org/officeDocument/2006/relationships" xmlns:w="http://schemas.openxmlformats.org/wordprocessingml/2006/main">
  <w:divs>
    <w:div w:id="22362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697F8D-5CFB-4305-BD9A-A15D1A6562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889</Words>
  <Characters>5068</Characters>
  <Application>Microsoft Office Word</Application>
  <DocSecurity>0</DocSecurity>
  <Lines>42</Lines>
  <Paragraphs>11</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5946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HyesuengShim</dc:creator>
  <cp:lastModifiedBy>owner</cp:lastModifiedBy>
  <cp:revision>2</cp:revision>
  <dcterms:created xsi:type="dcterms:W3CDTF">2020-11-27T05:58:00Z</dcterms:created>
  <dcterms:modified xsi:type="dcterms:W3CDTF">2020-11-27T05:58:00Z</dcterms:modified>
</cp:coreProperties>
</file>